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D3" w:rsidRDefault="004733A8">
      <w:pPr>
        <w:rPr>
          <w:rFonts w:ascii="Arial" w:hAnsi="Arial" w:cs="Arial"/>
          <w:sz w:val="72"/>
          <w:szCs w:val="72"/>
        </w:rPr>
      </w:pPr>
      <w:r w:rsidRPr="004733A8">
        <w:rPr>
          <w:rFonts w:ascii="Arial" w:hAnsi="Arial" w:cs="Arial"/>
          <w:sz w:val="72"/>
          <w:szCs w:val="72"/>
        </w:rPr>
        <w:t>Audit of protocols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4733A8" w:rsidTr="004733A8">
        <w:tc>
          <w:tcPr>
            <w:tcW w:w="2789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</w:t>
            </w:r>
          </w:p>
        </w:tc>
        <w:tc>
          <w:tcPr>
            <w:tcW w:w="2789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review</w:t>
            </w:r>
          </w:p>
        </w:tc>
        <w:tc>
          <w:tcPr>
            <w:tcW w:w="2790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by</w:t>
            </w:r>
          </w:p>
        </w:tc>
        <w:tc>
          <w:tcPr>
            <w:tcW w:w="2790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 of review</w:t>
            </w:r>
          </w:p>
        </w:tc>
        <w:tc>
          <w:tcPr>
            <w:tcW w:w="2790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next review</w:t>
            </w:r>
          </w:p>
        </w:tc>
      </w:tr>
      <w:tr w:rsidR="004733A8" w:rsidTr="004733A8">
        <w:tc>
          <w:tcPr>
            <w:tcW w:w="2789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Employers working procedures</w:t>
            </w:r>
          </w:p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3A8" w:rsidTr="004733A8">
        <w:tc>
          <w:tcPr>
            <w:tcW w:w="2789" w:type="dxa"/>
          </w:tcPr>
          <w:p w:rsidR="004733A8" w:rsidRDefault="004733A8" w:rsidP="00473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Employers working </w:t>
            </w:r>
            <w:r>
              <w:rPr>
                <w:rFonts w:ascii="Arial" w:hAnsi="Arial" w:cs="Arial"/>
                <w:sz w:val="24"/>
                <w:szCs w:val="24"/>
              </w:rPr>
              <w:t>protocols</w:t>
            </w:r>
          </w:p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3A8" w:rsidTr="004733A8">
        <w:tc>
          <w:tcPr>
            <w:tcW w:w="2789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Rules</w:t>
            </w:r>
          </w:p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3A8" w:rsidTr="004733A8">
        <w:tc>
          <w:tcPr>
            <w:tcW w:w="2789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Duty holders Entitlement</w:t>
            </w:r>
          </w:p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3A8" w:rsidTr="004733A8">
        <w:tc>
          <w:tcPr>
            <w:tcW w:w="2789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QA for radiological equipment</w:t>
            </w:r>
          </w:p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3A8" w:rsidTr="004733A8">
        <w:tc>
          <w:tcPr>
            <w:tcW w:w="2789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Radiation risk assessment</w:t>
            </w:r>
          </w:p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89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733A8" w:rsidRDefault="00473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33A8" w:rsidRPr="004733A8" w:rsidRDefault="004733A8">
      <w:pPr>
        <w:rPr>
          <w:rFonts w:ascii="Arial" w:hAnsi="Arial" w:cs="Arial"/>
          <w:sz w:val="24"/>
          <w:szCs w:val="24"/>
        </w:rPr>
      </w:pPr>
    </w:p>
    <w:sectPr w:rsidR="004733A8" w:rsidRPr="004733A8" w:rsidSect="000050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00"/>
    <w:rsid w:val="00005000"/>
    <w:rsid w:val="004733A8"/>
    <w:rsid w:val="00C8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F1432-30EA-4187-9940-C127629D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>NHS Lanarkshire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Milby, Laura - Clinical Director for General Dental Services</dc:creator>
  <cp:keywords/>
  <dc:description/>
  <cp:lastModifiedBy>Milby, Laura - Clinical Director for General Dental Services</cp:lastModifiedBy>
  <cp:revision>2</cp:revision>
  <dcterms:created xsi:type="dcterms:W3CDTF">2019-02-25T15:01:00Z</dcterms:created>
  <dcterms:modified xsi:type="dcterms:W3CDTF">2019-02-25T15:06:00Z</dcterms:modified>
</cp:coreProperties>
</file>