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83" w:rsidRDefault="00F93983" w:rsidP="00F93983">
      <w:pPr>
        <w:jc w:val="both"/>
        <w:rPr>
          <w:rFonts w:ascii="Arial" w:hAnsi="Arial"/>
          <w:b/>
          <w:sz w:val="24"/>
          <w:szCs w:val="28"/>
        </w:rPr>
      </w:pPr>
      <w:r w:rsidRPr="00E169C7">
        <w:rPr>
          <w:rFonts w:ascii="Arial" w:hAnsi="Arial"/>
          <w:b/>
          <w:sz w:val="24"/>
          <w:szCs w:val="28"/>
        </w:rPr>
        <w:t>2F 11</w:t>
      </w:r>
      <w:r w:rsidRPr="00E169C7">
        <w:rPr>
          <w:rFonts w:ascii="Arial" w:hAnsi="Arial"/>
          <w:sz w:val="24"/>
          <w:szCs w:val="28"/>
        </w:rPr>
        <w:t xml:space="preserve"> </w:t>
      </w:r>
      <w:r w:rsidRPr="00F93983">
        <w:rPr>
          <w:rFonts w:ascii="Arial" w:hAnsi="Arial"/>
          <w:b/>
          <w:sz w:val="24"/>
          <w:szCs w:val="28"/>
        </w:rPr>
        <w:t xml:space="preserve">Duty </w:t>
      </w:r>
      <w:r w:rsidR="000243DC">
        <w:rPr>
          <w:rFonts w:ascii="Arial" w:hAnsi="Arial"/>
          <w:b/>
          <w:sz w:val="24"/>
          <w:szCs w:val="28"/>
        </w:rPr>
        <w:t>H</w:t>
      </w:r>
      <w:r w:rsidRPr="00F93983">
        <w:rPr>
          <w:rFonts w:ascii="Arial" w:hAnsi="Arial"/>
          <w:b/>
          <w:sz w:val="24"/>
          <w:szCs w:val="28"/>
        </w:rPr>
        <w:t>olders</w:t>
      </w:r>
    </w:p>
    <w:p w:rsidR="000243DC" w:rsidRDefault="000243DC" w:rsidP="00F93983">
      <w:pPr>
        <w:jc w:val="both"/>
        <w:rPr>
          <w:rFonts w:ascii="Arial" w:hAnsi="Arial"/>
          <w:sz w:val="24"/>
          <w:szCs w:val="28"/>
        </w:rPr>
      </w:pPr>
    </w:p>
    <w:p w:rsidR="000243DC" w:rsidRPr="000243DC" w:rsidRDefault="000243DC" w:rsidP="000243DC">
      <w:pPr>
        <w:ind w:left="-357" w:right="-516"/>
        <w:jc w:val="both"/>
        <w:rPr>
          <w:rFonts w:ascii="Arial" w:hAnsi="Arial" w:cs="Arial"/>
          <w:sz w:val="24"/>
          <w:szCs w:val="24"/>
        </w:rPr>
      </w:pPr>
      <w:r w:rsidRPr="000243D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243DC">
        <w:rPr>
          <w:rFonts w:ascii="Arial" w:hAnsi="Arial" w:cs="Arial"/>
          <w:sz w:val="24"/>
          <w:szCs w:val="24"/>
        </w:rPr>
        <w:t>entitle</w:t>
      </w:r>
      <w:r>
        <w:rPr>
          <w:rFonts w:ascii="Arial" w:hAnsi="Arial" w:cs="Arial"/>
          <w:sz w:val="24"/>
          <w:szCs w:val="24"/>
        </w:rPr>
        <w:t>r</w:t>
      </w:r>
      <w:proofErr w:type="spellEnd"/>
      <w:r w:rsidRPr="000243DC">
        <w:rPr>
          <w:rFonts w:ascii="Arial" w:hAnsi="Arial" w:cs="Arial"/>
          <w:sz w:val="24"/>
          <w:szCs w:val="24"/>
        </w:rPr>
        <w:t xml:space="preserve"> </w:t>
      </w:r>
      <w:r w:rsidR="008B43F3" w:rsidRPr="000243DC">
        <w:rPr>
          <w:rFonts w:ascii="Arial" w:hAnsi="Arial" w:cs="Arial"/>
          <w:sz w:val="24"/>
          <w:szCs w:val="24"/>
        </w:rPr>
        <w:t>must complete appendix 2 of the Employers written procedures for each member of staff to be entitled</w:t>
      </w:r>
      <w:r>
        <w:rPr>
          <w:rFonts w:ascii="Arial" w:hAnsi="Arial" w:cs="Arial"/>
          <w:sz w:val="24"/>
          <w:szCs w:val="24"/>
        </w:rPr>
        <w:t>.</w:t>
      </w:r>
      <w:r w:rsidR="008B43F3" w:rsidRPr="000243DC">
        <w:rPr>
          <w:rFonts w:ascii="Arial" w:hAnsi="Arial" w:cs="Arial"/>
          <w:sz w:val="24"/>
          <w:szCs w:val="24"/>
        </w:rPr>
        <w:t xml:space="preserve"> </w:t>
      </w:r>
      <w:r w:rsidRPr="000243D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243DC">
        <w:rPr>
          <w:rFonts w:ascii="Arial" w:hAnsi="Arial" w:cs="Arial"/>
          <w:sz w:val="24"/>
          <w:szCs w:val="24"/>
        </w:rPr>
        <w:t>Entitler</w:t>
      </w:r>
      <w:proofErr w:type="spellEnd"/>
      <w:r w:rsidRPr="000243DC">
        <w:rPr>
          <w:rFonts w:ascii="Arial" w:hAnsi="Arial" w:cs="Arial"/>
          <w:sz w:val="24"/>
          <w:szCs w:val="24"/>
        </w:rPr>
        <w:t xml:space="preserve"> will decide whether the evidence presented is sufficient for each individual to be entitled in the role of practitioner, operator, and/or referrer for dental exposures</w:t>
      </w:r>
      <w:r>
        <w:rPr>
          <w:rFonts w:ascii="Arial" w:hAnsi="Arial" w:cs="Arial"/>
          <w:sz w:val="24"/>
          <w:szCs w:val="24"/>
        </w:rPr>
        <w:t xml:space="preserve"> </w:t>
      </w:r>
      <w:r w:rsidRPr="000243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see Appendix 1 -</w:t>
      </w:r>
      <w:r w:rsidRPr="000243DC">
        <w:rPr>
          <w:rFonts w:ascii="Arial" w:hAnsi="Arial" w:cs="Arial"/>
          <w:sz w:val="24"/>
          <w:szCs w:val="24"/>
        </w:rPr>
        <w:t xml:space="preserve"> They will maintain an up-to-date record of qualifications, training, and tasks for each entitled practitioner and operator.</w:t>
      </w:r>
    </w:p>
    <w:p w:rsidR="00F93983" w:rsidRPr="00E169C7" w:rsidRDefault="008B43F3" w:rsidP="00F93983">
      <w:pPr>
        <w:jc w:val="both"/>
        <w:rPr>
          <w:rFonts w:ascii="Arial" w:hAnsi="Arial"/>
          <w:sz w:val="24"/>
          <w:szCs w:val="28"/>
        </w:rPr>
      </w:pPr>
      <w:bookmarkStart w:id="0" w:name="_GoBack"/>
      <w:bookmarkEnd w:id="0"/>
      <w:r w:rsidRPr="000243DC">
        <w:rPr>
          <w:rFonts w:ascii="Arial" w:hAnsi="Arial" w:cs="Arial"/>
          <w:sz w:val="24"/>
          <w:szCs w:val="24"/>
        </w:rPr>
        <w:t xml:space="preserve"> A separate page is required for all individual duty holders</w:t>
      </w:r>
      <w:r>
        <w:rPr>
          <w:rFonts w:ascii="Arial" w:hAnsi="Arial"/>
          <w:sz w:val="24"/>
          <w:szCs w:val="28"/>
        </w:rPr>
        <w:t>.</w:t>
      </w:r>
      <w:r w:rsidRPr="00E169C7">
        <w:rPr>
          <w:rFonts w:ascii="Arial" w:hAnsi="Arial"/>
          <w:sz w:val="24"/>
          <w:szCs w:val="28"/>
        </w:rPr>
        <w:t xml:space="preserve"> </w:t>
      </w:r>
    </w:p>
    <w:p w:rsidR="008B43F3" w:rsidRDefault="008B43F3" w:rsidP="008B43F3">
      <w:pPr>
        <w:jc w:val="center"/>
        <w:rPr>
          <w:rFonts w:ascii="Calibri" w:hAnsi="Calibri" w:cs="Arial"/>
          <w:sz w:val="28"/>
          <w:szCs w:val="28"/>
          <w:u w:val="single"/>
        </w:rPr>
      </w:pPr>
      <w:r w:rsidRPr="00437AFF">
        <w:rPr>
          <w:rFonts w:ascii="Calibri" w:hAnsi="Calibri"/>
          <w:b/>
          <w:sz w:val="28"/>
          <w:szCs w:val="28"/>
        </w:rPr>
        <w:t>Appendix 2</w:t>
      </w:r>
    </w:p>
    <w:p w:rsidR="008B43F3" w:rsidRPr="00877244" w:rsidRDefault="008B43F3" w:rsidP="008B43F3">
      <w:pPr>
        <w:ind w:left="-426" w:right="-613"/>
        <w:jc w:val="center"/>
        <w:rPr>
          <w:rFonts w:ascii="Calibri" w:hAnsi="Calibri" w:cs="Arial"/>
          <w:u w:val="single"/>
        </w:rPr>
      </w:pPr>
      <w:r w:rsidRPr="00877244">
        <w:rPr>
          <w:rFonts w:ascii="Calibri" w:hAnsi="Calibri" w:cs="Arial"/>
          <w:u w:val="single"/>
        </w:rPr>
        <w:t xml:space="preserve">Example </w:t>
      </w:r>
      <w:r>
        <w:rPr>
          <w:rFonts w:ascii="Calibri" w:hAnsi="Calibri" w:cs="Arial"/>
          <w:u w:val="single"/>
        </w:rPr>
        <w:t>Tasks</w:t>
      </w:r>
      <w:r w:rsidRPr="00877244">
        <w:rPr>
          <w:rFonts w:ascii="Calibri" w:hAnsi="Calibri" w:cs="Arial"/>
          <w:u w:val="single"/>
        </w:rPr>
        <w:t xml:space="preserve"> for entitlement as a Duty Holder under </w:t>
      </w:r>
      <w:proofErr w:type="gramStart"/>
      <w:r w:rsidRPr="00877244">
        <w:rPr>
          <w:rFonts w:ascii="Calibri" w:hAnsi="Calibri" w:cs="Arial"/>
          <w:u w:val="single"/>
        </w:rPr>
        <w:t>IR(</w:t>
      </w:r>
      <w:proofErr w:type="gramEnd"/>
      <w:r w:rsidRPr="00877244">
        <w:rPr>
          <w:rFonts w:ascii="Calibri" w:hAnsi="Calibri" w:cs="Arial"/>
          <w:u w:val="single"/>
        </w:rPr>
        <w:t xml:space="preserve">ME)R at </w:t>
      </w:r>
      <w:r w:rsidRPr="00877244">
        <w:rPr>
          <w:rFonts w:ascii="Calibri" w:hAnsi="Calibri" w:cs="Arial"/>
          <w:color w:val="FF0000"/>
          <w:u w:val="single"/>
        </w:rPr>
        <w:t>XXXXX</w:t>
      </w:r>
      <w:r w:rsidRPr="00877244">
        <w:rPr>
          <w:rFonts w:ascii="Calibri" w:hAnsi="Calibri" w:cs="Arial"/>
          <w:u w:val="single"/>
        </w:rPr>
        <w:t xml:space="preserve"> Practice</w:t>
      </w:r>
    </w:p>
    <w:tbl>
      <w:tblPr>
        <w:tblW w:w="10049" w:type="dxa"/>
        <w:tblInd w:w="-302" w:type="dxa"/>
        <w:tblLook w:val="04A0" w:firstRow="1" w:lastRow="0" w:firstColumn="1" w:lastColumn="0" w:noHBand="0" w:noVBand="1"/>
      </w:tblPr>
      <w:tblGrid>
        <w:gridCol w:w="6222"/>
        <w:gridCol w:w="3827"/>
      </w:tblGrid>
      <w:tr w:rsidR="008B43F3" w:rsidRPr="00D6073D" w:rsidTr="004E0F0E">
        <w:trPr>
          <w:trHeight w:val="720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244">
              <w:rPr>
                <w:rFonts w:ascii="Calibri" w:hAnsi="Calibri"/>
                <w:color w:val="000000"/>
                <w:sz w:val="22"/>
                <w:szCs w:val="22"/>
              </w:rPr>
              <w:t xml:space="preserve">Name of Duty Holder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244">
              <w:rPr>
                <w:rFonts w:ascii="Calibri" w:hAnsi="Calibri"/>
                <w:color w:val="000000"/>
                <w:sz w:val="22"/>
                <w:szCs w:val="22"/>
              </w:rPr>
              <w:t>Job Title</w:t>
            </w:r>
          </w:p>
        </w:tc>
      </w:tr>
      <w:tr w:rsidR="008B43F3" w:rsidRPr="00D6073D" w:rsidTr="004E0F0E">
        <w:trPr>
          <w:trHeight w:val="454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244">
              <w:rPr>
                <w:rFonts w:ascii="Calibri" w:hAnsi="Calibri"/>
                <w:color w:val="000000"/>
                <w:sz w:val="22"/>
                <w:szCs w:val="22"/>
              </w:rPr>
              <w:t>Qualification(s) and date obtained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3F3" w:rsidRPr="00D6073D" w:rsidTr="004E0F0E">
        <w:trPr>
          <w:trHeight w:val="454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2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3F3" w:rsidRPr="00D6073D" w:rsidTr="004E0F0E">
        <w:trPr>
          <w:trHeight w:val="454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244">
              <w:rPr>
                <w:rFonts w:ascii="Calibri" w:hAnsi="Calibri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877244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244">
              <w:rPr>
                <w:rFonts w:ascii="Calibri" w:hAnsi="Calibri"/>
                <w:color w:val="000000"/>
                <w:sz w:val="22"/>
                <w:szCs w:val="22"/>
              </w:rPr>
              <w:t xml:space="preserve">Date last checked </w:t>
            </w:r>
          </w:p>
        </w:tc>
      </w:tr>
    </w:tbl>
    <w:p w:rsidR="008B43F3" w:rsidRPr="00D6073D" w:rsidRDefault="008B43F3" w:rsidP="008B43F3">
      <w:pPr>
        <w:rPr>
          <w:rFonts w:ascii="Calibri" w:hAnsi="Calibri" w:cs="Arial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8B43F3" w:rsidRPr="00106C6D" w:rsidTr="004E0F0E">
        <w:trPr>
          <w:trHeight w:val="2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Referrer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tasks</w:t>
            </w:r>
            <w:r w:rsidRPr="00FD14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at </w:t>
            </w:r>
            <w:r w:rsidRPr="00106C6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XXXXX </w:t>
            </w: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8B43F3" w:rsidRPr="00106C6D" w:rsidRDefault="008B43F3" w:rsidP="004E0F0E">
            <w:pPr>
              <w:jc w:val="center"/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Assigned as competent</w:t>
            </w:r>
            <w:r w:rsidRPr="00106C6D"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  <w:t xml:space="preserve"> </w:t>
            </w:r>
          </w:p>
          <w:p w:rsidR="008B43F3" w:rsidRPr="00106C6D" w:rsidRDefault="008B43F3" w:rsidP="004E0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  <w:t>Date &amp; signature/initials of duty holder</w:t>
            </w:r>
          </w:p>
        </w:tc>
      </w:tr>
      <w:tr w:rsidR="008B43F3" w:rsidRPr="00106C6D" w:rsidTr="004E0F0E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Refer for all dental examinations </w:t>
            </w:r>
            <w:r w:rsidRPr="00106C6D">
              <w:rPr>
                <w:rFonts w:ascii="Calibri" w:hAnsi="Calibri" w:cs="Arial"/>
                <w:color w:val="FF0000"/>
                <w:sz w:val="22"/>
                <w:szCs w:val="22"/>
              </w:rPr>
              <w:t>(excluding CBCT)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43F3" w:rsidRPr="00106C6D" w:rsidRDefault="008B43F3" w:rsidP="004E0F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8B43F3" w:rsidRPr="00106C6D" w:rsidTr="004E0F0E">
        <w:trPr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FF0000"/>
                <w:sz w:val="22"/>
                <w:szCs w:val="22"/>
              </w:rPr>
              <w:t>Refer for Cone Beam CT dental examinations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3F3" w:rsidRPr="00106C6D" w:rsidRDefault="008B43F3" w:rsidP="004E0F0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8B43F3" w:rsidRPr="00106C6D" w:rsidRDefault="008B43F3" w:rsidP="008B43F3">
      <w:pPr>
        <w:rPr>
          <w:rFonts w:ascii="Calibri" w:hAnsi="Calibri" w:cs="Arial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8B43F3" w:rsidRPr="00106C6D" w:rsidTr="004E0F0E">
        <w:tc>
          <w:tcPr>
            <w:tcW w:w="4678" w:type="dxa"/>
            <w:shd w:val="clear" w:color="auto" w:fill="C6D9F1"/>
            <w:vAlign w:val="center"/>
          </w:tcPr>
          <w:p w:rsidR="008B43F3" w:rsidRPr="00106C6D" w:rsidRDefault="008B43F3" w:rsidP="004E0F0E">
            <w:pPr>
              <w:ind w:right="-108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Practitioner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tasks</w:t>
            </w:r>
            <w:r w:rsidRPr="00FD14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at </w:t>
            </w:r>
            <w:r w:rsidRPr="00106C6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XXXXX </w:t>
            </w: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5528" w:type="dxa"/>
            <w:shd w:val="clear" w:color="auto" w:fill="C6D9F1"/>
          </w:tcPr>
          <w:p w:rsidR="008B43F3" w:rsidRPr="00106C6D" w:rsidRDefault="008B43F3" w:rsidP="004E0F0E">
            <w:pPr>
              <w:jc w:val="center"/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Assigned as competent</w:t>
            </w:r>
            <w:r w:rsidRPr="00106C6D"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  <w:t xml:space="preserve"> </w:t>
            </w:r>
          </w:p>
          <w:p w:rsidR="008B43F3" w:rsidRPr="00106C6D" w:rsidRDefault="008B43F3" w:rsidP="004E0F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  <w:t xml:space="preserve">Date &amp; signature/initials of duty holder </w:t>
            </w:r>
          </w:p>
        </w:tc>
      </w:tr>
      <w:tr w:rsidR="008B43F3" w:rsidRPr="00106C6D" w:rsidTr="004E0F0E">
        <w:trPr>
          <w:trHeight w:val="557"/>
        </w:trPr>
        <w:tc>
          <w:tcPr>
            <w:tcW w:w="4678" w:type="dxa"/>
            <w:vAlign w:val="center"/>
          </w:tcPr>
          <w:p w:rsidR="008B43F3" w:rsidRPr="00787528" w:rsidRDefault="008B43F3" w:rsidP="004E0F0E">
            <w:pPr>
              <w:rPr>
                <w:rFonts w:ascii="Calibri" w:hAnsi="Calibri"/>
                <w:sz w:val="22"/>
                <w:szCs w:val="22"/>
              </w:rPr>
            </w:pPr>
            <w:r w:rsidRPr="00787528">
              <w:rPr>
                <w:rFonts w:ascii="Calibri" w:hAnsi="Calibri"/>
                <w:sz w:val="22"/>
                <w:szCs w:val="22"/>
              </w:rPr>
              <w:t>Competent to justify requests for all dental examinations</w:t>
            </w:r>
          </w:p>
        </w:tc>
        <w:tc>
          <w:tcPr>
            <w:tcW w:w="5528" w:type="dxa"/>
          </w:tcPr>
          <w:p w:rsidR="008B43F3" w:rsidRPr="00106C6D" w:rsidRDefault="008B43F3" w:rsidP="004E0F0E">
            <w:pPr>
              <w:ind w:right="-6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43F3" w:rsidRPr="00106C6D" w:rsidTr="004E0F0E">
        <w:trPr>
          <w:trHeight w:val="580"/>
        </w:trPr>
        <w:tc>
          <w:tcPr>
            <w:tcW w:w="4678" w:type="dxa"/>
            <w:vAlign w:val="center"/>
          </w:tcPr>
          <w:p w:rsidR="008B43F3" w:rsidRPr="00787528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87528">
              <w:rPr>
                <w:rFonts w:ascii="Calibri" w:hAnsi="Calibri"/>
                <w:color w:val="FF0000"/>
                <w:sz w:val="22"/>
                <w:szCs w:val="22"/>
              </w:rPr>
              <w:t>Competent to justify requests for cone Beam CT dental examinations</w:t>
            </w:r>
          </w:p>
        </w:tc>
        <w:tc>
          <w:tcPr>
            <w:tcW w:w="5528" w:type="dxa"/>
          </w:tcPr>
          <w:p w:rsidR="008B43F3" w:rsidRPr="00106C6D" w:rsidRDefault="008B43F3" w:rsidP="004E0F0E">
            <w:pPr>
              <w:ind w:right="-6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B43F3" w:rsidRPr="00106C6D" w:rsidRDefault="008B43F3" w:rsidP="008B43F3">
      <w:pPr>
        <w:rPr>
          <w:rFonts w:ascii="Calibri" w:hAnsi="Calibri" w:cs="Arial"/>
          <w:sz w:val="22"/>
          <w:szCs w:val="22"/>
        </w:rPr>
      </w:pPr>
    </w:p>
    <w:tbl>
      <w:tblPr>
        <w:tblW w:w="10176" w:type="dxa"/>
        <w:tblInd w:w="-459" w:type="dxa"/>
        <w:tblLook w:val="04A0" w:firstRow="1" w:lastRow="0" w:firstColumn="1" w:lastColumn="0" w:noHBand="0" w:noVBand="1"/>
      </w:tblPr>
      <w:tblGrid>
        <w:gridCol w:w="8"/>
        <w:gridCol w:w="4670"/>
        <w:gridCol w:w="2977"/>
        <w:gridCol w:w="201"/>
        <w:gridCol w:w="2320"/>
      </w:tblGrid>
      <w:tr w:rsidR="008B43F3" w:rsidRPr="00106C6D" w:rsidTr="004E0F0E">
        <w:trPr>
          <w:trHeight w:val="300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Operator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tasks</w:t>
            </w:r>
            <w:r w:rsidRPr="00FD14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at </w:t>
            </w:r>
            <w:r w:rsidRPr="00106C6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XXXXX </w:t>
            </w: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B43F3" w:rsidRPr="00106C6D" w:rsidRDefault="008B43F3" w:rsidP="004E0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 training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Assigned as competent</w:t>
            </w:r>
          </w:p>
        </w:tc>
      </w:tr>
      <w:tr w:rsidR="008B43F3" w:rsidRPr="00106C6D" w:rsidTr="004E0F0E">
        <w:trPr>
          <w:trHeight w:val="525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B43F3" w:rsidRPr="00106C6D" w:rsidRDefault="008B43F3" w:rsidP="004E0F0E">
            <w:pPr>
              <w:jc w:val="center"/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  <w:t>Date &amp; signature/initials of duty holder and assessor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B43F3" w:rsidRPr="00106C6D" w:rsidRDefault="008B43F3" w:rsidP="004E0F0E">
            <w:pPr>
              <w:jc w:val="center"/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</w:pPr>
            <w:r w:rsidRPr="00106C6D">
              <w:rPr>
                <w:rFonts w:ascii="Calibri" w:hAnsi="Calibri" w:cs="Arial"/>
                <w:b/>
                <w:bCs/>
                <w:color w:val="808080"/>
                <w:sz w:val="22"/>
                <w:szCs w:val="22"/>
              </w:rPr>
              <w:t>Date &amp; signature/initials of duty holder and assessor</w:t>
            </w:r>
          </w:p>
        </w:tc>
      </w:tr>
      <w:tr w:rsidR="008B43F3" w:rsidRPr="00106C6D" w:rsidTr="004E0F0E">
        <w:trPr>
          <w:trHeight w:val="371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>Competent to c</w:t>
            </w: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arry out patient identification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8B43F3" w:rsidRPr="00106C6D" w:rsidTr="004E0F0E">
        <w:trPr>
          <w:trHeight w:val="40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295D48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295D48">
              <w:rPr>
                <w:rFonts w:ascii="Calibri" w:hAnsi="Calibri"/>
                <w:color w:val="FF0000"/>
                <w:sz w:val="22"/>
                <w:szCs w:val="22"/>
              </w:rPr>
              <w:t>Competent to u</w:t>
            </w:r>
            <w:r w:rsidRPr="00295D4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ndertake all dental examinations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8B43F3" w:rsidRPr="00106C6D" w:rsidTr="004E0F0E">
        <w:trPr>
          <w:trHeight w:val="39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377F0E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77F0E">
              <w:rPr>
                <w:rFonts w:ascii="Calibri" w:hAnsi="Calibri"/>
                <w:color w:val="FF0000"/>
                <w:sz w:val="22"/>
                <w:szCs w:val="22"/>
              </w:rPr>
              <w:t>Competent to u</w:t>
            </w:r>
            <w:r w:rsidRPr="00377F0E">
              <w:rPr>
                <w:rFonts w:ascii="Calibri" w:hAnsi="Calibri" w:cs="Arial"/>
                <w:color w:val="FF0000"/>
                <w:sz w:val="22"/>
                <w:szCs w:val="22"/>
              </w:rPr>
              <w:t>ndertake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OPT/</w:t>
            </w:r>
            <w:proofErr w:type="spellStart"/>
            <w:r>
              <w:rPr>
                <w:rFonts w:ascii="Calibri" w:hAnsi="Calibri" w:cs="Arial"/>
                <w:color w:val="FF0000"/>
                <w:sz w:val="22"/>
                <w:szCs w:val="22"/>
              </w:rPr>
              <w:t>Lat</w:t>
            </w:r>
            <w:proofErr w:type="spellEnd"/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FF0000"/>
                <w:sz w:val="22"/>
                <w:szCs w:val="22"/>
              </w:rPr>
              <w:t>Ceph</w:t>
            </w:r>
            <w:proofErr w:type="spellEnd"/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exposures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B43F3" w:rsidRPr="00106C6D" w:rsidTr="004E0F0E">
        <w:trPr>
          <w:trHeight w:val="4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377F0E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77F0E">
              <w:rPr>
                <w:rFonts w:ascii="Calibri" w:hAnsi="Calibri"/>
                <w:color w:val="FF0000"/>
                <w:sz w:val="22"/>
                <w:szCs w:val="22"/>
              </w:rPr>
              <w:t>Competent to u</w:t>
            </w:r>
            <w:r w:rsidRPr="00377F0E">
              <w:rPr>
                <w:rFonts w:ascii="Calibri" w:hAnsi="Calibri" w:cs="Arial"/>
                <w:color w:val="FF0000"/>
                <w:sz w:val="22"/>
                <w:szCs w:val="22"/>
              </w:rPr>
              <w:t>ndertake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cone beam CT exposures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8B43F3" w:rsidRPr="00106C6D" w:rsidTr="004E0F0E">
        <w:trPr>
          <w:trHeight w:val="406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FF0000"/>
                <w:sz w:val="22"/>
                <w:szCs w:val="22"/>
              </w:rPr>
              <w:t>Competent to</w:t>
            </w:r>
            <w:r w:rsidRPr="00106C6D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process dental films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B43F3" w:rsidRPr="00106C6D" w:rsidTr="004E0F0E">
        <w:trPr>
          <w:trHeight w:val="428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FF0000"/>
                <w:sz w:val="22"/>
                <w:szCs w:val="22"/>
              </w:rPr>
              <w:t>Competent to</w:t>
            </w:r>
            <w:r w:rsidRPr="00106C6D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process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digital images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B43F3" w:rsidRPr="00106C6D" w:rsidTr="004E0F0E">
        <w:trPr>
          <w:trHeight w:val="37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FF0000"/>
                <w:sz w:val="22"/>
                <w:szCs w:val="22"/>
              </w:rPr>
              <w:t>Competent to c</w:t>
            </w:r>
            <w:r w:rsidRPr="00106C6D">
              <w:rPr>
                <w:rFonts w:ascii="Calibri" w:hAnsi="Calibri" w:cs="Arial"/>
                <w:color w:val="FF0000"/>
                <w:sz w:val="22"/>
                <w:szCs w:val="22"/>
              </w:rPr>
              <w:t>hange chemicals in a dental processor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B43F3" w:rsidRPr="00106C6D" w:rsidTr="004E0F0E">
        <w:trPr>
          <w:trHeight w:val="567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295D48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295D48">
              <w:rPr>
                <w:rFonts w:ascii="Calibri" w:hAnsi="Calibri"/>
                <w:color w:val="FF0000"/>
                <w:sz w:val="22"/>
                <w:szCs w:val="22"/>
              </w:rPr>
              <w:t>Competent to c</w:t>
            </w:r>
            <w:r w:rsidRPr="00295D48">
              <w:rPr>
                <w:rFonts w:ascii="Calibri" w:hAnsi="Calibri" w:cs="Arial"/>
                <w:color w:val="FF0000"/>
                <w:sz w:val="22"/>
                <w:szCs w:val="22"/>
              </w:rPr>
              <w:t>linically evaluate all dental examinations undertaken at practice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8B43F3" w:rsidRPr="00106C6D" w:rsidTr="004E0F0E">
        <w:trPr>
          <w:trHeight w:val="567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295D48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FD146D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Competent to c</w:t>
            </w:r>
            <w:r w:rsidRPr="00FD146D">
              <w:rPr>
                <w:rFonts w:ascii="Calibri" w:hAnsi="Calibri" w:cs="Arial"/>
                <w:color w:val="FF0000"/>
                <w:sz w:val="22"/>
                <w:szCs w:val="22"/>
              </w:rPr>
              <w:t xml:space="preserve">linically evaluate all dental examinations undertaken </w:t>
            </w:r>
            <w:proofErr w:type="spellStart"/>
            <w:r>
              <w:rPr>
                <w:rFonts w:ascii="Calibri" w:hAnsi="Calibri" w:cs="Arial"/>
                <w:color w:val="FF0000"/>
                <w:sz w:val="22"/>
                <w:szCs w:val="22"/>
              </w:rPr>
              <w:t>outwith</w:t>
            </w:r>
            <w:proofErr w:type="spellEnd"/>
            <w:r w:rsidRPr="00FD146D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the practice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B43F3" w:rsidRPr="00106C6D" w:rsidTr="004E0F0E">
        <w:trPr>
          <w:trHeight w:val="567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FF0000"/>
                <w:sz w:val="22"/>
                <w:szCs w:val="22"/>
              </w:rPr>
              <w:t>Competent to c</w:t>
            </w:r>
            <w:r w:rsidRPr="00106C6D">
              <w:rPr>
                <w:rFonts w:ascii="Calibri" w:hAnsi="Calibri" w:cs="Arial"/>
                <w:color w:val="FF0000"/>
                <w:sz w:val="22"/>
                <w:szCs w:val="22"/>
              </w:rPr>
              <w:t>linically evaluate cone beam CT dental examinations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B43F3" w:rsidRPr="00106C6D" w:rsidTr="004E0F0E">
        <w:trPr>
          <w:trHeight w:val="567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>Competent to c</w:t>
            </w: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arry out quality assurance on equipment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8B43F3" w:rsidRPr="00D6073D" w:rsidTr="004E0F0E">
        <w:tblPrEx>
          <w:jc w:val="center"/>
          <w:tblInd w:w="0" w:type="dxa"/>
        </w:tblPrEx>
        <w:trPr>
          <w:gridBefore w:val="1"/>
          <w:wBefore w:w="8" w:type="dxa"/>
          <w:trHeight w:val="511"/>
          <w:jc w:val="center"/>
        </w:trPr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>Entitled by</w:t>
            </w:r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 xml:space="preserve"> Date </w:t>
            </w:r>
          </w:p>
        </w:tc>
      </w:tr>
      <w:tr w:rsidR="008B43F3" w:rsidRPr="00D6073D" w:rsidTr="004E0F0E">
        <w:tblPrEx>
          <w:jc w:val="center"/>
          <w:tblInd w:w="0" w:type="dxa"/>
        </w:tblPrEx>
        <w:trPr>
          <w:gridBefore w:val="1"/>
          <w:wBefore w:w="8" w:type="dxa"/>
          <w:trHeight w:val="397"/>
          <w:jc w:val="center"/>
        </w:trPr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 xml:space="preserve">Name of </w:t>
            </w:r>
            <w:proofErr w:type="spellStart"/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>Entitler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 xml:space="preserve"> Date </w:t>
            </w:r>
          </w:p>
        </w:tc>
      </w:tr>
      <w:tr w:rsidR="008B43F3" w:rsidRPr="00D6073D" w:rsidTr="004E0F0E">
        <w:tblPrEx>
          <w:jc w:val="center"/>
          <w:tblInd w:w="0" w:type="dxa"/>
        </w:tblPrEx>
        <w:trPr>
          <w:gridBefore w:val="1"/>
          <w:wBefore w:w="8" w:type="dxa"/>
          <w:trHeight w:val="397"/>
          <w:jc w:val="center"/>
        </w:trPr>
        <w:tc>
          <w:tcPr>
            <w:tcW w:w="7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>Signature of Duty Holder (DH)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 xml:space="preserve"> Date </w:t>
            </w:r>
          </w:p>
        </w:tc>
      </w:tr>
      <w:tr w:rsidR="008B43F3" w:rsidRPr="00D6073D" w:rsidTr="004E0F0E">
        <w:tblPrEx>
          <w:jc w:val="center"/>
          <w:tblInd w:w="0" w:type="dxa"/>
        </w:tblPrEx>
        <w:trPr>
          <w:gridBefore w:val="1"/>
          <w:wBefore w:w="8" w:type="dxa"/>
          <w:trHeight w:val="397"/>
          <w:jc w:val="center"/>
        </w:trPr>
        <w:tc>
          <w:tcPr>
            <w:tcW w:w="7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>IR(ME)R procedures read by DH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F3" w:rsidRPr="00106C6D" w:rsidRDefault="008B43F3" w:rsidP="004E0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06C6D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</w:tr>
    </w:tbl>
    <w:p w:rsidR="008B43F3" w:rsidRPr="00E169C7" w:rsidRDefault="008B43F3" w:rsidP="00F93983">
      <w:pPr>
        <w:rPr>
          <w:rFonts w:ascii="Arial" w:hAnsi="Arial"/>
          <w:sz w:val="24"/>
          <w:szCs w:val="28"/>
        </w:rPr>
      </w:pPr>
    </w:p>
    <w:p w:rsidR="00F53BD0" w:rsidRDefault="00F53BD0"/>
    <w:sectPr w:rsidR="00F53BD0" w:rsidSect="00F5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983"/>
    <w:rsid w:val="000243DC"/>
    <w:rsid w:val="008B43F3"/>
    <w:rsid w:val="00F53BD0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A99EA-E026-43A4-B4E1-4462CEC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3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1784</Characters>
  <Application>Microsoft Office Word</Application>
  <DocSecurity>0</DocSecurity>
  <Lines>14</Lines>
  <Paragraphs>4</Paragraphs>
  <ScaleCrop>false</ScaleCrop>
  <Company>NHS Lanarkshire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3</cp:revision>
  <dcterms:created xsi:type="dcterms:W3CDTF">2017-01-05T15:29:00Z</dcterms:created>
  <dcterms:modified xsi:type="dcterms:W3CDTF">2019-02-11T16:10:00Z</dcterms:modified>
</cp:coreProperties>
</file>